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E" w:rsidRPr="001872AE" w:rsidRDefault="001872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Зарегистрировано в Минюсте России 30 декабря 2020 г. N 61980</w:t>
      </w:r>
    </w:p>
    <w:p w:rsidR="001872AE" w:rsidRPr="001872AE" w:rsidRDefault="001872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ПРИКАЗ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от 30 ноября 2020 г. N 778</w:t>
      </w:r>
      <w:bookmarkStart w:id="0" w:name="_GoBack"/>
      <w:bookmarkEnd w:id="0"/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О НАДЕЛЕНИИ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РУКОВОДИТЕЛЕЙ ТЕРРИТОРИАЛЬНЫХ ОРГАНОВ ФЕДЕРАЛЬНОЙ СЛУЖБЫПО НАДЗОРУ В СФЕРЕ ЗАЩИТЫ ПРАВ ПОТРЕБИТЕЛЕЙ И БЛАГОПОЛУЧИЯЧЕЛОВЕКА ПОЛНОМОЧИЯМИ ПО НАПРАВЛЕНИЮ ЗАПРОСОВ В КРЕДИТНЫЕОРГАНИЗАЦИИ, НАЛОГОВЫЕ ОРГАНЫ РОССИЙСКОЙ ФЕДЕРАЦИИИ ОРГАНЫ, ОСУЩЕСТВЛЯЮЩИЕ ГОСУДАРСТВЕННУЮ РЕГИСТРАЦИЮ ПРАВНА НЕДВИЖИМОЕ ИМУЩЕСТВО И СДЕЛОК С НИМ, ПРИ ОСУЩЕСТВЛЕНИИ</w:t>
      </w:r>
    </w:p>
    <w:p w:rsidR="001872AE" w:rsidRPr="001872AE" w:rsidRDefault="001872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72AE">
        <w:rPr>
          <w:rFonts w:ascii="Times New Roman" w:hAnsi="Times New Roman" w:cs="Times New Roman"/>
          <w:sz w:val="26"/>
          <w:szCs w:val="26"/>
        </w:rPr>
        <w:t>ПРОВЕРОК В ЦЕЛЯХ ПРОТИВОДЕЙСТВИЯ КОРРУПЦИИ</w:t>
      </w: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72AE" w:rsidRPr="001872AE" w:rsidRDefault="00187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В соответствии с пунктом 14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апреля 2013 г. N 309 (Собрание законодательства Российской Федерации, 2013, N 14, ст. 1670; 2017, N 39, ст. 5682; 2020, N 3, ст. 243), подпунктом 9.7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2020, N 19, ст. 3001), приказываю:</w:t>
      </w:r>
    </w:p>
    <w:p w:rsidR="001872AE" w:rsidRPr="001872AE" w:rsidRDefault="00187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1. Наделить руководителей территориальных органов Федеральной службы по надзору в сфере защиты прав потребителей и благополучия человека (лиц, их замещающих)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1872AE" w:rsidRPr="001872AE" w:rsidRDefault="00187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1872AE" w:rsidRPr="001872AE" w:rsidRDefault="00187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E78" w:rsidRPr="001872AE" w:rsidRDefault="001872AE" w:rsidP="00F473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72AE">
        <w:rPr>
          <w:rFonts w:ascii="Times New Roman" w:hAnsi="Times New Roman" w:cs="Times New Roman"/>
          <w:sz w:val="28"/>
          <w:szCs w:val="28"/>
        </w:rPr>
        <w:t>Руководитель</w:t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736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872AE">
        <w:rPr>
          <w:rFonts w:ascii="Times New Roman" w:hAnsi="Times New Roman" w:cs="Times New Roman"/>
          <w:sz w:val="28"/>
          <w:szCs w:val="28"/>
        </w:rPr>
        <w:t>А.Ю.ПОПОВА</w:t>
      </w:r>
    </w:p>
    <w:sectPr w:rsidR="00D45E78" w:rsidRPr="001872AE" w:rsidSect="001872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2AE"/>
    <w:rsid w:val="001872AE"/>
    <w:rsid w:val="00A81A53"/>
    <w:rsid w:val="00D45E78"/>
    <w:rsid w:val="00F4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2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72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72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Reznikova</cp:lastModifiedBy>
  <cp:revision>2</cp:revision>
  <dcterms:created xsi:type="dcterms:W3CDTF">2021-01-25T07:56:00Z</dcterms:created>
  <dcterms:modified xsi:type="dcterms:W3CDTF">2021-01-25T07:56:00Z</dcterms:modified>
</cp:coreProperties>
</file>